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9" w:rsidRPr="00E176A9" w:rsidRDefault="00E176A9" w:rsidP="00E176A9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E176A9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Дети с нарушениями речи.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проявлятся</w:t>
      </w:r>
      <w:proofErr w:type="spell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степени тяжести речевые нарушения можно разделить на те, которые не являются препятствием к обучению в массовой школе, и тяжелые нарушения, требующие специального обучения.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Однако в массовых детских учреждениях дети с нарушениями речи также нуждаются в специальной помощи. Во многих «общеобразовательных» детских садах существуют логопедические группы, где детям оказывают помощь логопед и воспитатели со специальным образованием. Помимо коррекции речи с малышами занимаются развитием памяти, внимания, мышления, общей и мелкой моторики, обучают грамоте и математике.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Детям школьного возраста оказывают помощь на логопедических пунктах при средних общеобразовательных школах. На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логопункты</w:t>
      </w:r>
      <w:proofErr w:type="spell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направляются дети с недостатками произношения, с нарушениями письма, обусловленными речевым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недоразвитием,</w:t>
      </w:r>
      <w:hyperlink r:id="rId4" w:history="1">
        <w:r w:rsidRPr="00E176A9">
          <w:rPr>
            <w:rFonts w:ascii="Courier" w:eastAsia="Times New Roman" w:hAnsi="Courier" w:cs="Times"/>
            <w:color w:val="FF0000"/>
            <w:sz w:val="21"/>
            <w:lang w:eastAsia="ru-RU"/>
          </w:rPr>
          <w:t>заикающиеся</w:t>
        </w:r>
        <w:proofErr w:type="spellEnd"/>
        <w:r w:rsidRPr="00E176A9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дети</w:t>
        </w:r>
      </w:hyperlink>
      <w:r w:rsidRPr="00E176A9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Коррекционная работа ведется параллельно со школьными занятиями и большой мере способствует преодолению школьной неуспеваемости. Успех логопедических занятий в школе во многом зависит от того, насколько в семье способствуют закреплению полученных навыков правильной речи.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тяжелых нарушениях речи обучение детей в массовых детских учреждениях невозможно, поэтому существуют специальные детские сады и школы для детей с тяжелыми нарушениями речи.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Основной признак тяжелого нарушения речи - резко выраженная ограниченность средств речевого общения при нормальном слухе и сохранном интеллекте. Дети, страдающие такими нарушениями, обладают скудным речевым запасом, некоторые совсем не говорят. Общение с окружающими в этом случае очень ограничено. Несмотря на то, что большинство таких детей способны понимать обращенную к ним речь, сами они лишены возможности в словесной форме общаться с окружающими. Это приводит к тяжелому положению детей в коллективе: они полностью или частично лишены возможности участвовать в играх со сверстниками, в общественной деятельности. Развивающее влияние общения оказывается в таких условиях минимальным. Поэтому, несмотря на достаточные возможности умственного развития, у таких детей возникает вторичное отставание психики, что иногда дает повод неправильно считать их неполноценными в интеллектуальном отношении. Это впечатление усугубляется отставанием в овладении грамотой, в понимании арифметических задач.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Характерно для тяжелых нарушений речи общее ее недоразвитие, что выражается в неполноценности как звуковой, так и лексической, грамматической сторон речи. Вследствие этого у большинства детей с тяжелыми нарушениями речи наблюдается ограниченность мышления, речевых обобщений, трудности в чтении и письме. Все это затрудняет усвоение основ наук, несмотря на первичную сохранность умственного развития.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</w:t>
      </w:r>
      <w:proofErr w:type="gram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речи</w:t>
      </w:r>
      <w:proofErr w:type="gram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как правило исчезают и вторичные изменения психики.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тяжелых нарушений речи чаще всего встречаются</w:t>
      </w:r>
      <w:r w:rsidRPr="00E176A9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5" w:history="1">
        <w:r w:rsidRPr="00E176A9">
          <w:rPr>
            <w:rFonts w:ascii="Courier" w:eastAsia="Times New Roman" w:hAnsi="Courier" w:cs="Times"/>
            <w:color w:val="FF0000"/>
            <w:sz w:val="21"/>
            <w:lang w:eastAsia="ru-RU"/>
          </w:rPr>
          <w:t>алалия</w:t>
        </w:r>
      </w:hyperlink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афазия,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ринолалия</w:t>
      </w:r>
      <w:proofErr w:type="spell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различного типа</w:t>
      </w:r>
      <w:r w:rsidRPr="00E176A9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6" w:history="1">
        <w:r w:rsidRPr="00E176A9">
          <w:rPr>
            <w:rFonts w:ascii="Courier" w:eastAsia="Times New Roman" w:hAnsi="Courier" w:cs="Times"/>
            <w:color w:val="FF0000"/>
            <w:sz w:val="21"/>
            <w:lang w:eastAsia="ru-RU"/>
          </w:rPr>
          <w:t>дизартрии</w:t>
        </w:r>
      </w:hyperlink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К тяжелым нарушениям речи относятся также некоторые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формы</w:t>
      </w:r>
      <w:hyperlink r:id="rId7" w:history="1">
        <w:r w:rsidRPr="00E176A9">
          <w:rPr>
            <w:rFonts w:ascii="Courier" w:eastAsia="Times New Roman" w:hAnsi="Courier" w:cs="Times"/>
            <w:color w:val="FF0000"/>
            <w:sz w:val="21"/>
            <w:lang w:eastAsia="ru-RU"/>
          </w:rPr>
          <w:t>заикания</w:t>
        </w:r>
        <w:proofErr w:type="spellEnd"/>
      </w:hyperlink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если этот дефект лишает ребенка возможности обучаться в массовой школе. Обычно сюда относят заикание в сочетании с общим недоразвитием речи.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Обучение и воспитание детей с тяжелыми нарушениями речи осуществляется по специальной системе в специальных детских садах или школах для детей с тяжелыми нарушениями речи, но принципиально возможно их обучение и воспитание в семье. Прежде </w:t>
      </w:r>
      <w:proofErr w:type="gram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всего</w:t>
      </w:r>
      <w:proofErr w:type="gram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необходимо установить тесный контакт с ребенком, внимательно, бережно относиться к нему. Обучение состоит в коррекции дефекта устной речи и подготовке к усвоению грамоты. При обучении арифметике особое внимание обращается на развитие понимания текста задач. Пути компенсации зависят от природы дефекта и </w:t>
      </w:r>
      <w:proofErr w:type="spellStart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индивидуалных</w:t>
      </w:r>
      <w:proofErr w:type="spellEnd"/>
      <w:r w:rsidRPr="00E176A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особенностей ребенка.</w:t>
      </w:r>
    </w:p>
    <w:p w:rsidR="00E176A9" w:rsidRPr="00E176A9" w:rsidRDefault="00E176A9" w:rsidP="00E176A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176A9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Желаю удачи!</w:t>
      </w:r>
    </w:p>
    <w:p w:rsidR="005869E5" w:rsidRDefault="005869E5"/>
    <w:sectPr w:rsidR="005869E5" w:rsidSect="00E176A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6A9"/>
    <w:rsid w:val="002141CA"/>
    <w:rsid w:val="002757E2"/>
    <w:rsid w:val="005869E5"/>
    <w:rsid w:val="00BF789B"/>
    <w:rsid w:val="00CE490C"/>
    <w:rsid w:val="00E07F4A"/>
    <w:rsid w:val="00E1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C"/>
  </w:style>
  <w:style w:type="paragraph" w:styleId="1">
    <w:name w:val="heading 1"/>
    <w:basedOn w:val="a"/>
    <w:link w:val="10"/>
    <w:uiPriority w:val="9"/>
    <w:qFormat/>
    <w:rsid w:val="00CE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7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ped.ru/nar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.ru/nar01.htm" TargetMode="External"/><Relationship Id="rId5" Type="http://schemas.openxmlformats.org/officeDocument/2006/relationships/hyperlink" Target="http://www.logoped.ru/nar05.htm" TargetMode="External"/><Relationship Id="rId4" Type="http://schemas.openxmlformats.org/officeDocument/2006/relationships/hyperlink" Target="http://www.logoped.ru/nar0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2015-03-29T07:52:00Z</dcterms:created>
  <dcterms:modified xsi:type="dcterms:W3CDTF">2015-03-29T07:53:00Z</dcterms:modified>
</cp:coreProperties>
</file>